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160" w:before="0" w:line="256" w:lineRule="auto"/>
        <w:rPr/>
      </w:pPr>
      <w:bookmarkStart w:colFirst="0" w:colLast="0" w:name="_79mxexppx5c6" w:id="0"/>
      <w:bookmarkEnd w:id="0"/>
      <w:r w:rsidDel="00000000" w:rsidR="00000000" w:rsidRPr="00000000">
        <w:rPr>
          <w:rtl w:val="0"/>
        </w:rPr>
        <w:t xml:space="preserve">Requiem - Easy Read </w:t>
      </w:r>
    </w:p>
    <w:p w:rsidR="00000000" w:rsidDel="00000000" w:rsidP="00000000" w:rsidRDefault="00000000" w:rsidRPr="00000000" w14:paraId="00000002">
      <w:pPr>
        <w:pStyle w:val="Heading2"/>
        <w:spacing w:after="160" w:before="0" w:line="256" w:lineRule="auto"/>
        <w:rPr/>
      </w:pPr>
      <w:bookmarkStart w:colFirst="0" w:colLast="0" w:name="_z48a5ewgw211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9150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600"/>
      </w:tblPr>
      <w:tblGrid>
        <w:gridCol w:w="4590"/>
        <w:gridCol w:w="4560"/>
        <w:tblGridChange w:id="0">
          <w:tblGrid>
            <w:gridCol w:w="4590"/>
            <w:gridCol w:w="45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42"/>
                <w:szCs w:val="4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happens in Requiem?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90483" cy="2590483"/>
                  <wp:effectExtent b="0" l="0" r="0" t="0"/>
                  <wp:docPr id="16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"/>
                          <a:srcRect b="8043" l="29100" r="1932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83" cy="25904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Four people start building a sculpture.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84759" cy="2393632"/>
                  <wp:effectExtent b="0" l="0" r="0" t="0"/>
                  <wp:docPr id="17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7"/>
                          <a:srcRect b="45144" l="46835" r="19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59" cy="2393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They use metal tubes, clamps and different tools.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7520" cy="1671209"/>
                  <wp:effectExtent b="0" l="0" r="0" t="0"/>
                  <wp:docPr id="2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671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is gentle vocal music.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04783" cy="1861733"/>
                  <wp:effectExtent b="0" l="0" r="0" t="0"/>
                  <wp:docPr id="6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9"/>
                          <a:srcRect b="7282" l="5639" r="15225" t="11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83" cy="18617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sculpture looks like bones of a giant ribcage. 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76208" cy="1855504"/>
                  <wp:effectExtent b="0" l="0" r="0" t="0"/>
                  <wp:docPr id="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0"/>
                          <a:srcRect b="0" l="0" r="20047" t="4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208" cy="18555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Then, the people pull ropes.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562100"/>
                  <wp:effectExtent b="0" l="0" r="0" t="0"/>
                  <wp:docPr id="5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ribcage moves, like it is breathing.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52725" cy="2487930"/>
                  <wp:effectExtent b="0" l="0" r="0" t="0"/>
                  <wp:docPr id="20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2"/>
                          <a:srcRect b="0" l="17968" r="14587" t="8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48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Finally, it stops.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is Requiem about?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997200"/>
                  <wp:effectExtent b="0" l="0" r="0" t="0"/>
                  <wp:docPr id="1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99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Requiem is about our world and life in it.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world is beautiful and amazing, like the sculpture.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36408" cy="1736408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08" cy="1736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Humans are part of the world, and help build it.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159000"/>
                  <wp:effectExtent b="0" l="0" r="0" t="0"/>
                  <wp:docPr id="2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Humans can take care of the world.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We can make the sculpture breathe. 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2850" cy="1974533"/>
                  <wp:effectExtent b="0" l="0" r="0" t="0"/>
                  <wp:docPr id="2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50" cy="19745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But life and breath also end. 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We want to think about this, together.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ffffff" w:val="clear"/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32"/>
                <w:szCs w:val="32"/>
                <w:rtl w:val="0"/>
              </w:rPr>
              <w:t xml:space="preserve">What can I expect?</w:t>
            </w:r>
          </w:p>
        </w:tc>
      </w:tr>
      <w:tr>
        <w:trPr>
          <w:cantSplit w:val="0"/>
          <w:trHeight w:val="27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76108" cy="1876108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08" cy="1876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Requiem lasts about </w:t>
              <w:br w:type="textWrapping"/>
              <w:t xml:space="preserve">1 hour 30 minutes.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56958" cy="1758843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11700" l="28991" r="27237" t="13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58" cy="1758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257300" cy="1503045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-808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03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You can stand, sit, or move around.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33650" cy="1028700"/>
                  <wp:effectExtent b="0" l="0" r="0" t="0"/>
                  <wp:docPr id="1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533650" cy="1028700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33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You can come and go whenever you want.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33650" cy="1625600"/>
                  <wp:effectExtent b="0" l="0" r="0" t="0"/>
                  <wp:docPr id="13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Please stay behind the barrier. 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5000" cy="19050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Please do not touch the sculpture.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7520" cy="1671209"/>
                  <wp:effectExtent b="0" l="0" r="0" t="0"/>
                  <wp:docPr id="1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671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will be gentle music.</w:t>
            </w:r>
          </w:p>
        </w:tc>
      </w:tr>
      <w:tr>
        <w:trPr>
          <w:cantSplit w:val="0"/>
          <w:trHeight w:val="3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765300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There will be breathing sounds.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99958" cy="1559559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58" cy="1559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69708" cy="1469708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08" cy="14697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 performers use tools, including rattle guns. 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Sometimes there will be loud noises from those tools.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27813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78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tcMar>
              <w:top w:w="283.46456692913387" w:type="dxa"/>
              <w:left w:w="283.46456692913387" w:type="dxa"/>
              <w:bottom w:w="283.46456692913387" w:type="dxa"/>
              <w:right w:w="283.46456692913387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76" w:lineRule="auto"/>
              <w:rPr>
                <w:rFonts w:ascii="Montserrat" w:cs="Montserrat" w:eastAsia="Montserrat" w:hAnsi="Montserrat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The</w:t>
            </w:r>
            <w:r w:rsidDel="00000000" w:rsidR="00000000" w:rsidRPr="00000000">
              <w:rPr>
                <w:rFonts w:ascii="Montserrat" w:cs="Montserrat" w:eastAsia="Montserrat" w:hAnsi="Montserrat"/>
                <w:sz w:val="32"/>
                <w:szCs w:val="32"/>
                <w:rtl w:val="0"/>
              </w:rPr>
              <w:t xml:space="preserve">re will be lights pointed at the sculpture.</w:t>
            </w:r>
          </w:p>
        </w:tc>
      </w:tr>
    </w:tbl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sz w:val="28"/>
          <w:szCs w:val="28"/>
          <w:rtl w:val="0"/>
        </w:rPr>
        <w:t xml:space="preserve">Requiem is an artwork by Kaleider</w:t>
        <w:br w:type="textWrapping"/>
      </w:r>
      <w:hyperlink r:id="rId2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https://kaleider.com/portfolio/requiem/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  <w:br w:type="textWrapping"/>
      </w:r>
      <w:hyperlink r:id="rId2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https://kaleider.com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footerReference r:id="rId31" w:type="even"/>
      <w:pgSz w:h="16840" w:w="11900" w:orient="portrait"/>
      <w:pgMar w:bottom="1257.3425196850417" w:top="850.3937007874016" w:left="1298" w:right="1440" w:header="708" w:footer="6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Montserrat Light" w:cs="Montserrat Light" w:eastAsia="Montserrat Light" w:hAnsi="Montserrat Light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-824229</wp:posOffset>
          </wp:positionH>
          <wp:positionV relativeFrom="paragraph">
            <wp:posOffset>345440</wp:posOffset>
          </wp:positionV>
          <wp:extent cx="419735" cy="1259840"/>
          <wp:effectExtent b="0" l="0" r="0" t="0"/>
          <wp:wrapSquare wrapText="bothSides" distB="0" distT="0" distL="0" distR="0"/>
          <wp:docPr id="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9735" cy="12598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sz w:val="22"/>
        <w:szCs w:val="22"/>
        <w:lang w:val="en-GB"/>
      </w:rPr>
    </w:rPrDefault>
    <w:pPrDefault>
      <w:pPr>
        <w:spacing w:after="240" w:before="120" w:line="327.27272727272725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left"/>
    </w:pPr>
    <w:rPr>
      <w:rFonts w:ascii="Montserrat" w:cs="Montserrat" w:eastAsia="Montserrat" w:hAnsi="Montserrat"/>
      <w:b w:val="1"/>
      <w:bCs w:val="1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0" w:lineRule="auto"/>
    </w:pPr>
    <w:rPr>
      <w:rFonts w:ascii="Montserrat Medium" w:cs="Montserrat Medium" w:eastAsia="Montserrat Medium" w:hAnsi="Montserrat Medium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" w:lineRule="auto"/>
    </w:pPr>
    <w:rPr>
      <w:i w:val="1"/>
      <w:i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before="40" w:line="216" w:lineRule="auto"/>
    </w:pPr>
    <w:rPr>
      <w:b w:val="1"/>
      <w:bCs w:val="1"/>
      <w:color w:val="ffffff"/>
      <w:sz w:val="96"/>
      <w:szCs w:val="96"/>
    </w:rPr>
  </w:style>
  <w:style w:type="paragraph" w:styleId="Subtitle">
    <w:name w:val="Subtitle"/>
    <w:basedOn w:val="Normal"/>
    <w:next w:val="Normal"/>
    <w:pPr>
      <w:pageBreakBefore w:val="0"/>
      <w:spacing w:after="40" w:before="40" w:lineRule="auto"/>
    </w:pPr>
    <w:rPr>
      <w:rFonts w:ascii="Montserrat Medium" w:cs="Montserrat Medium" w:eastAsia="Montserrat Medium" w:hAnsi="Montserrat Medium"/>
      <w:color w:val="ffffff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1.png"/><Relationship Id="rId21" Type="http://schemas.openxmlformats.org/officeDocument/2006/relationships/image" Target="media/image15.jpg"/><Relationship Id="rId24" Type="http://schemas.openxmlformats.org/officeDocument/2006/relationships/image" Target="media/image2.pn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jpg"/><Relationship Id="rId26" Type="http://schemas.openxmlformats.org/officeDocument/2006/relationships/image" Target="media/image10.png"/><Relationship Id="rId25" Type="http://schemas.openxmlformats.org/officeDocument/2006/relationships/image" Target="media/image5.png"/><Relationship Id="rId28" Type="http://schemas.openxmlformats.org/officeDocument/2006/relationships/hyperlink" Target="https://kaleider.com" TargetMode="External"/><Relationship Id="rId27" Type="http://schemas.openxmlformats.org/officeDocument/2006/relationships/hyperlink" Target="https://kaleider.com/portfolio/requiem/" TargetMode="External"/><Relationship Id="rId5" Type="http://schemas.openxmlformats.org/officeDocument/2006/relationships/styles" Target="styles.xml"/><Relationship Id="rId6" Type="http://schemas.openxmlformats.org/officeDocument/2006/relationships/image" Target="media/image22.jpg"/><Relationship Id="rId29" Type="http://schemas.openxmlformats.org/officeDocument/2006/relationships/header" Target="header1.xml"/><Relationship Id="rId7" Type="http://schemas.openxmlformats.org/officeDocument/2006/relationships/image" Target="media/image19.jpg"/><Relationship Id="rId8" Type="http://schemas.openxmlformats.org/officeDocument/2006/relationships/image" Target="media/image3.jpg"/><Relationship Id="rId31" Type="http://schemas.openxmlformats.org/officeDocument/2006/relationships/footer" Target="footer1.xml"/><Relationship Id="rId30" Type="http://schemas.openxmlformats.org/officeDocument/2006/relationships/footer" Target="footer2.xml"/><Relationship Id="rId11" Type="http://schemas.openxmlformats.org/officeDocument/2006/relationships/image" Target="media/image17.jpg"/><Relationship Id="rId10" Type="http://schemas.openxmlformats.org/officeDocument/2006/relationships/image" Target="media/image18.jpg"/><Relationship Id="rId13" Type="http://schemas.openxmlformats.org/officeDocument/2006/relationships/image" Target="media/image9.jpg"/><Relationship Id="rId12" Type="http://schemas.openxmlformats.org/officeDocument/2006/relationships/image" Target="media/image20.jpg"/><Relationship Id="rId15" Type="http://schemas.openxmlformats.org/officeDocument/2006/relationships/image" Target="media/image12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13.png"/><Relationship Id="rId19" Type="http://schemas.openxmlformats.org/officeDocument/2006/relationships/image" Target="media/image16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